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B1" w:rsidRDefault="00CC5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:rsidR="00B47BB1" w:rsidRDefault="00CC5D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B47BB1" w:rsidRDefault="00CC5DDE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:rsidR="00B47BB1" w:rsidRDefault="00CC5DDE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:rsidR="00B47BB1" w:rsidRDefault="00CC5DDE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№ 15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от 12 мая 2023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г.</w:t>
      </w:r>
    </w:p>
    <w:p w:rsidR="00B47BB1" w:rsidRDefault="00B47BB1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B47BB1" w:rsidRDefault="00CC5D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Нутовая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муха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B47BB1" w:rsidRDefault="00B47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B1" w:rsidRDefault="00CC5D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</w:t>
      </w:r>
      <w:r>
        <w:rPr>
          <w:rFonts w:ascii="Times New Roman" w:hAnsi="Times New Roman" w:cs="Times New Roman"/>
          <w:b/>
          <w:sz w:val="28"/>
        </w:rPr>
        <w:t xml:space="preserve"> сельхозтоваропроизводители!</w:t>
      </w:r>
    </w:p>
    <w:p w:rsidR="00B47BB1" w:rsidRDefault="00B47BB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7BB1" w:rsidRDefault="00CC5DDE">
      <w:pPr>
        <w:pStyle w:val="a7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-"/>
          <w:rFonts w:ascii="Times New Roman" w:hAnsi="Times New Roman" w:cs="Times New Roman"/>
          <w:color w:val="000000" w:themeColor="text1"/>
          <w:sz w:val="28"/>
          <w:szCs w:val="24"/>
          <w:u w:val="none"/>
          <w:lang w:eastAsia="ru-RU" w:bidi="he-IL"/>
        </w:rPr>
        <w:t xml:space="preserve">На ранних посевах нута в Суровикинском районе отмечен лёт и появление личинок </w:t>
      </w:r>
      <w:proofErr w:type="spellStart"/>
      <w:r>
        <w:rPr>
          <w:rStyle w:val="-"/>
          <w:rFonts w:ascii="Times New Roman" w:hAnsi="Times New Roman" w:cs="Times New Roman"/>
          <w:color w:val="000000" w:themeColor="text1"/>
          <w:sz w:val="28"/>
          <w:szCs w:val="24"/>
          <w:u w:val="none"/>
          <w:lang w:eastAsia="ru-RU" w:bidi="he-IL"/>
        </w:rPr>
        <w:t>нутового</w:t>
      </w:r>
      <w:proofErr w:type="spellEnd"/>
      <w:r>
        <w:rPr>
          <w:rStyle w:val="-"/>
          <w:rFonts w:ascii="Times New Roman" w:hAnsi="Times New Roman" w:cs="Times New Roman"/>
          <w:color w:val="000000" w:themeColor="text1"/>
          <w:sz w:val="28"/>
          <w:szCs w:val="24"/>
          <w:u w:val="none"/>
          <w:lang w:eastAsia="ru-RU" w:bidi="he-IL"/>
        </w:rPr>
        <w:t xml:space="preserve"> минёра. Вредитель ежегодно отмечается на нуте, но серьёзную опасность может представлять при высокой численности в условиях жаркой, сухой п</w:t>
      </w:r>
      <w:r>
        <w:rPr>
          <w:rStyle w:val="-"/>
          <w:rFonts w:ascii="Times New Roman" w:hAnsi="Times New Roman" w:cs="Times New Roman"/>
          <w:color w:val="000000" w:themeColor="text1"/>
          <w:sz w:val="28"/>
          <w:szCs w:val="24"/>
          <w:u w:val="none"/>
          <w:lang w:eastAsia="ru-RU" w:bidi="he-IL"/>
        </w:rPr>
        <w:t xml:space="preserve">огоды. Самки минёра откладывают яйца в листья, в которых отродившиеся личинки питаются и прокладывают </w:t>
      </w:r>
      <w:r>
        <w:rPr>
          <w:rStyle w:val="-"/>
          <w:rFonts w:ascii="Times New Roman" w:hAnsi="Times New Roman" w:cs="Times New Roman"/>
          <w:color w:val="000000"/>
          <w:sz w:val="28"/>
          <w:szCs w:val="24"/>
          <w:u w:val="none"/>
          <w:lang w:eastAsia="ru-RU" w:bidi="he-IL"/>
        </w:rPr>
        <w:t xml:space="preserve">внутри листа узкие полости – мины </w:t>
      </w:r>
      <w:r>
        <w:rPr>
          <w:rStyle w:val="-"/>
          <w:rFonts w:ascii="Times New Roman" w:hAnsi="Times New Roman" w:cs="Times New Roman"/>
          <w:i/>
          <w:iCs/>
          <w:color w:val="000000"/>
          <w:sz w:val="28"/>
          <w:szCs w:val="24"/>
          <w:u w:val="none"/>
          <w:lang w:eastAsia="ru-RU" w:bidi="he-IL"/>
        </w:rPr>
        <w:t>(фото 2)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107950" simplePos="0" relativeHeight="3" behindDoc="0" locked="0" layoutInCell="0" allowOverlap="1" wp14:anchorId="20F4A1A7">
                <wp:simplePos x="0" y="0"/>
                <wp:positionH relativeFrom="column">
                  <wp:posOffset>-26670</wp:posOffset>
                </wp:positionH>
                <wp:positionV relativeFrom="paragraph">
                  <wp:posOffset>70485</wp:posOffset>
                </wp:positionV>
                <wp:extent cx="2819400" cy="2182495"/>
                <wp:effectExtent l="0" t="0" r="0" b="0"/>
                <wp:wrapSquare wrapText="largest"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21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7BB1" w:rsidRDefault="00CC5DDE">
                            <w:pPr>
                              <w:pStyle w:val="af2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819400" cy="1996440"/>
                                  <wp:effectExtent l="0" t="0" r="0" b="0"/>
                                  <wp:docPr id="4" name="Изображение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19964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Фото 1. </w:t>
                            </w:r>
                            <w:proofErr w:type="spellStart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Нутовый</w:t>
                            </w:r>
                            <w:proofErr w:type="spellEnd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минёр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Врезка2" path="m0,0l-2147483645,0l-2147483645,-2147483646l0,-2147483646xe" fillcolor="white" stroked="f" o:allowincell="f" style="position:absolute;margin-left:-2.1pt;margin-top:5.55pt;width:221.95pt;height:171.8pt;mso-wrap-style:square;v-text-anchor:top" wp14:anchorId="20F4A1A7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9"/>
                        <w:spacing w:before="0" w:after="200"/>
                        <w:jc w:val="center"/>
                        <w:rPr>
                          <w:color w:val="auto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2819400" cy="1996440"/>
                            <wp:effectExtent l="0" t="0" r="0" b="0"/>
                            <wp:docPr id="5" name="Изображение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Изображение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19964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Фото 1. Нутовый минёр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Style w:val="-"/>
          <w:rFonts w:ascii="Times New Roman" w:hAnsi="Times New Roman" w:cs="Times New Roman"/>
          <w:color w:val="000000"/>
          <w:sz w:val="28"/>
          <w:szCs w:val="24"/>
          <w:u w:val="none"/>
          <w:lang w:eastAsia="ru-RU" w:bidi="he-IL"/>
        </w:rPr>
        <w:t xml:space="preserve">. Сильно повреждённые листья желтеют и усыхают, что ведет к уменьшению количества </w:t>
      </w:r>
      <w:r>
        <w:rPr>
          <w:rStyle w:val="-"/>
          <w:rFonts w:ascii="Times New Roman" w:hAnsi="Times New Roman" w:cs="Times New Roman"/>
          <w:color w:val="000000"/>
          <w:sz w:val="28"/>
          <w:szCs w:val="24"/>
          <w:u w:val="none"/>
          <w:lang w:eastAsia="ru-RU" w:bidi="he-IL"/>
        </w:rPr>
        <w:t>завязей на растении и задерживает вызревание бобов.</w:t>
      </w:r>
    </w:p>
    <w:p w:rsidR="00B47BB1" w:rsidRDefault="00CC5DDE">
      <w:pPr>
        <w:pStyle w:val="a7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eastAsia="ru-RU" w:bidi="he-IL"/>
        </w:rPr>
        <w:t>Рекомендуется</w:t>
      </w:r>
      <w:r>
        <w:rPr>
          <w:noProof/>
          <w:lang w:eastAsia="ru-RU"/>
        </w:rPr>
        <mc:AlternateContent>
          <mc:Choice Requires="wps">
            <w:drawing>
              <wp:anchor distT="0" distB="0" distL="107950" distR="0" simplePos="0" relativeHeight="5" behindDoc="0" locked="0" layoutInCell="0" allowOverlap="1" wp14:anchorId="2FB9256B">
                <wp:simplePos x="0" y="0"/>
                <wp:positionH relativeFrom="column">
                  <wp:posOffset>4021455</wp:posOffset>
                </wp:positionH>
                <wp:positionV relativeFrom="paragraph">
                  <wp:posOffset>84455</wp:posOffset>
                </wp:positionV>
                <wp:extent cx="2819400" cy="2193290"/>
                <wp:effectExtent l="0" t="0" r="0" b="0"/>
                <wp:wrapSquare wrapText="largest"/>
                <wp:docPr id="6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219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47BB1" w:rsidRDefault="00CC5DDE">
                            <w:pPr>
                              <w:pStyle w:val="af2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819400" cy="2007235"/>
                                  <wp:effectExtent l="0" t="0" r="0" b="0"/>
                                  <wp:docPr id="8" name="Изображение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Изображение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b="925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19400" cy="2007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Фото 2. Личинка </w:t>
                            </w:r>
                            <w:proofErr w:type="spellStart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>нутового</w:t>
                            </w:r>
                            <w:proofErr w:type="spellEnd"/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минера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Врезка1" path="m0,0l-2147483645,0l-2147483645,-2147483646l0,-2147483646xe" fillcolor="white" stroked="f" o:allowincell="f" style="position:absolute;margin-left:316.65pt;margin-top:6.65pt;width:221.95pt;height:172.65pt;mso-wrap-style:square;v-text-anchor:top" wp14:anchorId="2FB9256B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9"/>
                        <w:spacing w:before="0" w:after="200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/>
                        <w:drawing>
                          <wp:inline distT="0" distB="0" distL="0" distR="0">
                            <wp:extent cx="2819400" cy="2007235"/>
                            <wp:effectExtent l="0" t="0" r="0" b="0"/>
                            <wp:docPr id="9" name="Изображение2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Изображение2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 l="0" t="0" r="0" b="925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19400" cy="20072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auto"/>
                          <w:sz w:val="24"/>
                          <w:szCs w:val="24"/>
                        </w:rPr>
                        <w:t>Фото 2. Личинка нутового минера</w:t>
                      </w:r>
                    </w:p>
                  </w:txbxContent>
                </v:textbox>
                <w10:wrap type="square" side="largest"/>
              </v:rect>
            </w:pict>
          </mc:Fallback>
        </mc:AlternateConten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lang w:eastAsia="ru-RU" w:bidi="he-IL"/>
        </w:rPr>
        <w:t xml:space="preserve"> проводить постоянный мониторинг посевов нута и при необходимости обработать посевы инсектицидами, предпочтение желательно отдавать наземному способу.</w:t>
      </w:r>
    </w:p>
    <w:p w:rsidR="00B47BB1" w:rsidRDefault="00CC5DDE">
      <w:pPr>
        <w:pStyle w:val="a7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Защи</w:t>
      </w:r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тные мероприятия инсектицидами проводить </w:t>
      </w:r>
      <w:proofErr w:type="gramStart"/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согласно</w:t>
      </w:r>
      <w:proofErr w:type="gramEnd"/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 Государственного каталога пестицидов и </w:t>
      </w:r>
      <w:proofErr w:type="spellStart"/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агрохимикатов</w:t>
      </w:r>
      <w:proofErr w:type="spellEnd"/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, разрешенных к применению на территории Российской Федерации в 2023</w:t>
      </w:r>
      <w:bookmarkStart w:id="0" w:name="_GoBack"/>
      <w:bookmarkEnd w:id="0"/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 году.</w:t>
      </w:r>
    </w:p>
    <w:p w:rsidR="00B47BB1" w:rsidRDefault="00CC5DDE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Style w:val="-"/>
          <w:rFonts w:ascii="Times New Roman" w:hAnsi="Times New Roman" w:cs="Times New Roman"/>
          <w:b/>
          <w:bCs/>
          <w:color w:val="000000"/>
          <w:sz w:val="28"/>
          <w:szCs w:val="28"/>
          <w:u w:val="none"/>
          <w:lang w:eastAsia="ru-RU" w:bidi="he-IL"/>
        </w:rPr>
        <w:t>Обязательно заранее оповещать пасечников о планируемых обработках!</w:t>
      </w:r>
    </w:p>
    <w:p w:rsidR="00B47BB1" w:rsidRDefault="00CC5DDE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1" w:name="_Hlk70329094"/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Филиал ФГБУ </w:t>
      </w:r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«Россельхозцентр» по Волгоградской области оказывает консультационные услуги </w:t>
      </w:r>
      <w:proofErr w:type="spellStart"/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>сельхозтоваропроизводителям</w:t>
      </w:r>
      <w:proofErr w:type="spellEnd"/>
      <w:r>
        <w:rPr>
          <w:rStyle w:val="-"/>
          <w:rFonts w:ascii="Times New Roman" w:hAnsi="Times New Roman" w:cs="Times New Roman"/>
          <w:color w:val="000000" w:themeColor="text1"/>
          <w:sz w:val="28"/>
          <w:szCs w:val="28"/>
          <w:u w:val="none"/>
          <w:lang w:eastAsia="ru-RU" w:bidi="he-IL"/>
        </w:rPr>
        <w:t xml:space="preserve"> в области защиты растений. По всем интересующим вопросам обращаться в районные отделы филиала или в областной отдел защиты растений по </w:t>
      </w:r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 w:bidi="he-IL"/>
        </w:rPr>
        <w:t xml:space="preserve">тел. </w:t>
      </w:r>
      <w:bookmarkEnd w:id="1"/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 w:bidi="he-IL"/>
        </w:rPr>
        <w:t>8-995-428-2</w:t>
      </w:r>
      <w:r>
        <w:rPr>
          <w:rStyle w:val="-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eastAsia="ru-RU" w:bidi="he-IL"/>
        </w:rPr>
        <w:t>0-29.</w:t>
      </w:r>
    </w:p>
    <w:sectPr w:rsidR="00B47BB1">
      <w:footerReference w:type="default" r:id="rId12"/>
      <w:pgSz w:w="11906" w:h="16838"/>
      <w:pgMar w:top="568" w:right="566" w:bottom="765" w:left="567" w:header="0" w:footer="708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5DDE">
      <w:pPr>
        <w:spacing w:after="0" w:line="240" w:lineRule="auto"/>
      </w:pPr>
      <w:r>
        <w:separator/>
      </w:r>
    </w:p>
  </w:endnote>
  <w:endnote w:type="continuationSeparator" w:id="0">
    <w:p w:rsidR="00000000" w:rsidRDefault="00CC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BB1" w:rsidRDefault="00CC5DDE">
    <w:pPr>
      <w:pStyle w:val="af0"/>
    </w:pPr>
    <w:r>
      <w:rPr>
        <w:rFonts w:ascii="Times New Roman" w:hAnsi="Times New Roman" w:cs="Times New Roman"/>
      </w:rPr>
      <w:t>№ 15</w:t>
    </w:r>
    <w:r>
      <w:rPr>
        <w:rFonts w:ascii="Times New Roman" w:hAnsi="Times New Roman" w:cs="Times New Roman"/>
      </w:rPr>
      <w:t xml:space="preserve">                            Информационный лист филиала ФГБУ «Россельхозцентр» по Волгоградской области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5DDE">
      <w:pPr>
        <w:spacing w:after="0" w:line="240" w:lineRule="auto"/>
      </w:pPr>
      <w:r>
        <w:separator/>
      </w:r>
    </w:p>
  </w:footnote>
  <w:footnote w:type="continuationSeparator" w:id="0">
    <w:p w:rsidR="00000000" w:rsidRDefault="00CC5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B1"/>
    <w:rsid w:val="00B47BB1"/>
    <w:rsid w:val="00C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0707A"/>
  </w:style>
  <w:style w:type="character" w:customStyle="1" w:styleId="a5">
    <w:name w:val="Нижний колонтитул Знак"/>
    <w:basedOn w:val="a0"/>
    <w:uiPriority w:val="99"/>
    <w:qFormat/>
    <w:rsid w:val="0030707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Фигура"/>
    <w:basedOn w:val="a9"/>
    <w:qFormat/>
  </w:style>
  <w:style w:type="table" w:styleId="af3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30707A"/>
  </w:style>
  <w:style w:type="character" w:customStyle="1" w:styleId="a5">
    <w:name w:val="Нижний колонтитул Знак"/>
    <w:basedOn w:val="a0"/>
    <w:uiPriority w:val="99"/>
    <w:qFormat/>
    <w:rsid w:val="0030707A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alloon Text"/>
    <w:basedOn w:val="a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Фигура"/>
    <w:basedOn w:val="a9"/>
    <w:qFormat/>
  </w:style>
  <w:style w:type="table" w:styleId="af3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Dnsuser630</dc:creator>
  <dc:description/>
  <cp:lastModifiedBy>Ксения</cp:lastModifiedBy>
  <cp:revision>110</cp:revision>
  <cp:lastPrinted>2022-05-25T10:53:00Z</cp:lastPrinted>
  <dcterms:created xsi:type="dcterms:W3CDTF">2022-01-27T13:28:00Z</dcterms:created>
  <dcterms:modified xsi:type="dcterms:W3CDTF">2023-05-12T11:42:00Z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