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17" w:rsidRPr="00A4250E" w:rsidRDefault="00727517" w:rsidP="0072751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ВОЛГОГРАДСКАЯ ОБЛАСТЬ</w:t>
      </w:r>
    </w:p>
    <w:p w:rsidR="00727517" w:rsidRPr="00A4250E" w:rsidRDefault="00727517" w:rsidP="0072751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4250E">
        <w:rPr>
          <w:bCs/>
          <w:sz w:val="28"/>
          <w:szCs w:val="28"/>
        </w:rPr>
        <w:t>КАМЫШИНСКИЙ МУНИЦИПАЛЬНЫЙ РАЙОН</w:t>
      </w:r>
    </w:p>
    <w:p w:rsidR="00727517" w:rsidRPr="00A4250E" w:rsidRDefault="00727517" w:rsidP="007275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ПЕТРУНИНСКИЙ</w:t>
      </w:r>
      <w:r w:rsidRPr="00A4250E">
        <w:rPr>
          <w:bCs/>
          <w:sz w:val="28"/>
          <w:szCs w:val="28"/>
        </w:rPr>
        <w:t xml:space="preserve"> СЕЛЬСКИЙ СОВЕТ</w:t>
      </w:r>
    </w:p>
    <w:p w:rsidR="00727517" w:rsidRPr="00A4250E" w:rsidRDefault="00727517" w:rsidP="007275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7517" w:rsidRPr="00A4250E" w:rsidRDefault="00727517" w:rsidP="007275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250E">
        <w:rPr>
          <w:bCs/>
          <w:sz w:val="28"/>
          <w:szCs w:val="28"/>
        </w:rPr>
        <w:t>РЕШЕНИЕ</w:t>
      </w:r>
    </w:p>
    <w:p w:rsidR="00727517" w:rsidRPr="00A4250E" w:rsidRDefault="00727517" w:rsidP="0072751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7517" w:rsidRPr="00A4250E" w:rsidRDefault="00727517" w:rsidP="00727517">
      <w:pPr>
        <w:pStyle w:val="a3"/>
        <w:spacing w:before="0" w:beforeAutospacing="0" w:after="0" w:afterAutospacing="0"/>
        <w:rPr>
          <w:sz w:val="28"/>
          <w:szCs w:val="28"/>
        </w:rPr>
      </w:pPr>
      <w:r w:rsidRPr="00A4250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07.09.</w:t>
      </w:r>
      <w:r w:rsidRPr="00A4250E">
        <w:rPr>
          <w:bCs/>
          <w:sz w:val="28"/>
          <w:szCs w:val="28"/>
        </w:rPr>
        <w:t>2018 года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Pr="00A425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24 </w:t>
      </w:r>
    </w:p>
    <w:p w:rsidR="00727517" w:rsidRPr="00A4250E" w:rsidRDefault="00727517" w:rsidP="007275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7517" w:rsidRPr="00A4250E" w:rsidRDefault="00727517" w:rsidP="007275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683"/>
      </w:tblGrid>
      <w:tr w:rsidR="00727517" w:rsidRPr="00A4250E" w:rsidTr="00A82B7F">
        <w:tc>
          <w:tcPr>
            <w:tcW w:w="5211" w:type="dxa"/>
          </w:tcPr>
          <w:p w:rsidR="00727517" w:rsidRDefault="00727517" w:rsidP="00A82B7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25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Порядка внесения в Петрунинский сельский Совет проектов муниципальных правовых актов, перечня и формы прилагаемых к ним документов </w:t>
            </w:r>
          </w:p>
          <w:p w:rsidR="00727517" w:rsidRPr="00A4250E" w:rsidRDefault="00727517" w:rsidP="00A82B7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727517" w:rsidRPr="00A4250E" w:rsidRDefault="00727517" w:rsidP="00A82B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27517" w:rsidRPr="00A4250E" w:rsidRDefault="00727517" w:rsidP="007275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7517" w:rsidRPr="00A4250E" w:rsidRDefault="00727517" w:rsidP="0072751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7517" w:rsidRPr="00A4250E" w:rsidRDefault="00727517" w:rsidP="007275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4250E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Pr="00A42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Петрунинского</w:t>
      </w:r>
      <w:r w:rsidRPr="00A425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25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Петрунинский</w:t>
      </w:r>
      <w:r w:rsidRPr="00A4250E"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727517" w:rsidRPr="00A4250E" w:rsidRDefault="00727517" w:rsidP="0072751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7517" w:rsidRPr="00A4250E" w:rsidRDefault="00727517" w:rsidP="0072751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 xml:space="preserve">1. Утвердить </w:t>
      </w:r>
      <w:r w:rsidRPr="00A425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Порядок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Порядка внесения в Петрунинский сельский Совет проектов муниципальных правовых актов, перечня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формы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прилагаемых к ним документов</w:t>
      </w:r>
      <w:r w:rsidRPr="00A425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A4250E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727517" w:rsidRPr="00A4250E" w:rsidRDefault="00727517" w:rsidP="00727517">
      <w:pPr>
        <w:ind w:firstLine="708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727517" w:rsidRPr="00A4250E" w:rsidRDefault="00727517" w:rsidP="00727517">
      <w:pPr>
        <w:ind w:firstLine="708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(обнародованию) и размещению в сети Интернет на официальном сайте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petrunino</w:t>
      </w:r>
      <w:proofErr w:type="spellEnd"/>
      <w:r w:rsidRPr="001400B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A4250E">
        <w:rPr>
          <w:rFonts w:ascii="Times New Roman" w:hAnsi="Times New Roman"/>
          <w:sz w:val="28"/>
          <w:szCs w:val="28"/>
        </w:rPr>
        <w:t xml:space="preserve">. </w:t>
      </w:r>
    </w:p>
    <w:p w:rsidR="00727517" w:rsidRPr="00A4250E" w:rsidRDefault="00727517" w:rsidP="0072751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7517" w:rsidRPr="00A4250E" w:rsidRDefault="00727517" w:rsidP="007275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7517" w:rsidRPr="00A4250E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  <w:r w:rsidRPr="00A425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Петрунинского</w:t>
      </w: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4250E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А.И.Ламтев</w:t>
      </w:r>
      <w:proofErr w:type="spellEnd"/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27517" w:rsidRDefault="00727517" w:rsidP="007275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Петрунинского сельского Совета</w:t>
      </w:r>
    </w:p>
    <w:p w:rsidR="00727517" w:rsidRDefault="00727517" w:rsidP="007275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07.09.2018 года №  24</w:t>
      </w:r>
    </w:p>
    <w:p w:rsidR="00727517" w:rsidRDefault="00727517" w:rsidP="0072751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7517" w:rsidRDefault="00727517" w:rsidP="0072751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</w:p>
    <w:p w:rsidR="00727517" w:rsidRDefault="00727517" w:rsidP="0072751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внесения в Петрунинский сельский Совет проектов муниципальных правовых актов, перечня и формы прилагаемых к ним документов</w:t>
      </w:r>
    </w:p>
    <w:p w:rsidR="00727517" w:rsidRDefault="00727517" w:rsidP="00727517">
      <w:pPr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1. Общие положения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Настоящий Порядок устанавливает единые требования к проектам решений, вносимым</w:t>
      </w:r>
      <w:r>
        <w:rPr>
          <w:rFonts w:ascii="Times New Roman" w:hAnsi="Times New Roman"/>
          <w:sz w:val="28"/>
          <w:szCs w:val="28"/>
        </w:rPr>
        <w:t xml:space="preserve"> на рассмотрение </w:t>
      </w:r>
      <w:r w:rsidRPr="00211C2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Петрунинский сельский Совет</w:t>
      </w:r>
      <w:r w:rsidRPr="00211C22">
        <w:rPr>
          <w:rFonts w:ascii="Times New Roman" w:hAnsi="Times New Roman"/>
          <w:sz w:val="28"/>
          <w:szCs w:val="28"/>
        </w:rPr>
        <w:t xml:space="preserve"> (далее – проект решения), перечень и форму прилагаемых к ним документов, определяет общий порядок их подготовки и внесения в </w:t>
      </w:r>
      <w:r>
        <w:rPr>
          <w:rFonts w:ascii="Times New Roman" w:hAnsi="Times New Roman"/>
          <w:sz w:val="28"/>
          <w:szCs w:val="28"/>
        </w:rPr>
        <w:t>Петрунинский сельский Совет (Далее – представительный орган) в</w:t>
      </w:r>
      <w:r w:rsidRPr="00211C22">
        <w:rPr>
          <w:rFonts w:ascii="Times New Roman" w:hAnsi="Times New Roman"/>
          <w:sz w:val="28"/>
          <w:szCs w:val="28"/>
        </w:rPr>
        <w:t xml:space="preserve"> порядке правотворческой инициативы.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2. Субъекты правотворческой инициативы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2.1. Проекты решений могут вноситься</w:t>
      </w:r>
      <w:r>
        <w:rPr>
          <w:rFonts w:ascii="Times New Roman" w:hAnsi="Times New Roman"/>
          <w:sz w:val="28"/>
          <w:szCs w:val="28"/>
        </w:rPr>
        <w:t xml:space="preserve"> лицами установленными статьей 46</w:t>
      </w:r>
      <w:r w:rsidRPr="00211C22">
        <w:rPr>
          <w:rFonts w:ascii="Times New Roman" w:hAnsi="Times New Roman"/>
          <w:sz w:val="28"/>
          <w:szCs w:val="28"/>
        </w:rPr>
        <w:t xml:space="preserve"> </w:t>
      </w:r>
      <w:r w:rsidRPr="00A4250E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 Петрунинского сельского поселения. 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 Требования, предъявляемые к проектам решений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3.1. Проект решения должен отвечать следующим требованиям: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1) соответствие Конституции Российской Федерации, федеральным законам, законам </w:t>
      </w:r>
      <w:r>
        <w:rPr>
          <w:rFonts w:ascii="Times New Roman" w:hAnsi="Times New Roman"/>
          <w:sz w:val="28"/>
          <w:szCs w:val="28"/>
        </w:rPr>
        <w:t>Волгоградской области, Уставу сельского поселения</w:t>
      </w:r>
      <w:r w:rsidRPr="00211C22">
        <w:rPr>
          <w:rFonts w:ascii="Times New Roman" w:hAnsi="Times New Roman"/>
          <w:sz w:val="28"/>
          <w:szCs w:val="28"/>
        </w:rPr>
        <w:t>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решения представительным органом</w:t>
      </w:r>
      <w:r w:rsidRPr="00211C22">
        <w:rPr>
          <w:rFonts w:ascii="Times New Roman" w:hAnsi="Times New Roman"/>
          <w:sz w:val="28"/>
          <w:szCs w:val="28"/>
        </w:rPr>
        <w:t xml:space="preserve"> в пределах его компетенции;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3) принятие решения с соблюдением настоящего Порядка;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4) наличие логически построенной структуры;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5) единство терминологии;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6) общепризнанность терминов;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7) наличие обязательных реквизитов.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3.2. Слова и выражения в проектах решений используются в значениях, обеспечивающих их точное понимание и единство с терминологией, применяемой в законодательстве. Не допускается обозначение разных понятий одним термином или одного понятия разными терминами, если это специально не оговаривается в проекте решения.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lastRenderedPageBreak/>
        <w:t>3.3. Наименование проекта решения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наименованию решения определить его основное содержание, легко запомнить, при необходимости быстро отыскать.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3.4. В проекте решения даются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211C22">
        <w:rPr>
          <w:rFonts w:ascii="Times New Roman" w:hAnsi="Times New Roman"/>
          <w:sz w:val="28"/>
          <w:szCs w:val="28"/>
        </w:rPr>
        <w:t>Таблицы, графики, схемы, чертежи, рисунки, карты, являющиеся неотъемлемой составной частью решения, как правило, оформляются в виде приложений к нему.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 Если в тексте проекта решения дается ссылка «согласно приложению», «прилагается» или «Приложение 1» (при наличии нескольких приложений они нумеруются арабскими цифрами, знак номера не ставится), то в верхнем правом углу первой страницы приложения пишется, например:</w:t>
      </w:r>
    </w:p>
    <w:p w:rsidR="00727517" w:rsidRPr="00211C22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«Приложение 1</w:t>
      </w:r>
    </w:p>
    <w:p w:rsidR="00727517" w:rsidRPr="00211C22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Петрунинского сельского Совета</w:t>
      </w:r>
    </w:p>
    <w:p w:rsidR="00727517" w:rsidRPr="00211C22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«07</w:t>
      </w:r>
      <w:r w:rsidRPr="00211C2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09.2018 г. № 24</w:t>
      </w:r>
      <w:r w:rsidRPr="00211C22">
        <w:rPr>
          <w:rFonts w:ascii="Times New Roman" w:hAnsi="Times New Roman"/>
          <w:sz w:val="28"/>
          <w:szCs w:val="28"/>
        </w:rPr>
        <w:t>»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3.6. Даты в проектах решения оформляются словесно-цифровым способом (число (цифрами), месяц (словом), год (цифрами) с добавлением слова «год» в соответствующем падеже без сокращения или с сокращением до первой буквы). Даты указываются цифровым способом, если изменения в решение внесены более чем тремя решениями, например: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«с изменениями, внесенными решениями </w:t>
      </w:r>
      <w:r>
        <w:rPr>
          <w:rFonts w:ascii="Times New Roman" w:hAnsi="Times New Roman"/>
          <w:sz w:val="28"/>
          <w:szCs w:val="28"/>
        </w:rPr>
        <w:t>Петрунинского сельского Совета</w:t>
      </w:r>
      <w:r w:rsidRPr="00211C22">
        <w:rPr>
          <w:rFonts w:ascii="Times New Roman" w:hAnsi="Times New Roman"/>
          <w:sz w:val="28"/>
          <w:szCs w:val="28"/>
        </w:rPr>
        <w:t xml:space="preserve"> от 05.02.2007 № 17, от 07.03.2008 № 20, от 19.08.2009 № 38».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3.7. Нумерация решений ведется в пределах одного созыва </w:t>
      </w:r>
      <w:r>
        <w:rPr>
          <w:rFonts w:ascii="Times New Roman" w:hAnsi="Times New Roman"/>
          <w:sz w:val="28"/>
          <w:szCs w:val="28"/>
        </w:rPr>
        <w:t>Петрунинского сельского Совета</w:t>
      </w:r>
      <w:r w:rsidRPr="00211C22">
        <w:rPr>
          <w:rFonts w:ascii="Times New Roman" w:hAnsi="Times New Roman"/>
          <w:sz w:val="28"/>
          <w:szCs w:val="28"/>
        </w:rPr>
        <w:t xml:space="preserve"> с обязательным указанием места и даты их принятия.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3.8. На первой странице проекта решения в пределах верхней и правой границ текстового поля печатаются слова «Проект от «__» ______ 20 __ г.».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3.9. Содержание пунктов, подпунктов и абзацев печатается в текстовом редакторе </w:t>
      </w:r>
      <w:proofErr w:type="spellStart"/>
      <w:r w:rsidRPr="00211C22">
        <w:rPr>
          <w:rFonts w:ascii="Times New Roman" w:hAnsi="Times New Roman"/>
          <w:sz w:val="28"/>
          <w:szCs w:val="28"/>
        </w:rPr>
        <w:t>Microsoft</w:t>
      </w:r>
      <w:proofErr w:type="spellEnd"/>
      <w:r w:rsidRPr="00211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C22">
        <w:rPr>
          <w:rFonts w:ascii="Times New Roman" w:hAnsi="Times New Roman"/>
          <w:sz w:val="28"/>
          <w:szCs w:val="28"/>
        </w:rPr>
        <w:t>Word</w:t>
      </w:r>
      <w:proofErr w:type="spellEnd"/>
      <w:r w:rsidRPr="00211C22"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 w:rsidRPr="00211C22">
        <w:rPr>
          <w:rFonts w:ascii="Times New Roman" w:hAnsi="Times New Roman"/>
          <w:sz w:val="28"/>
          <w:szCs w:val="28"/>
        </w:rPr>
        <w:t>Times</w:t>
      </w:r>
      <w:proofErr w:type="spellEnd"/>
      <w:r w:rsidRPr="00211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C22">
        <w:rPr>
          <w:rFonts w:ascii="Times New Roman" w:hAnsi="Times New Roman"/>
          <w:sz w:val="28"/>
          <w:szCs w:val="28"/>
        </w:rPr>
        <w:t>New</w:t>
      </w:r>
      <w:proofErr w:type="spellEnd"/>
      <w:r w:rsidRPr="00211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C22">
        <w:rPr>
          <w:rFonts w:ascii="Times New Roman" w:hAnsi="Times New Roman"/>
          <w:sz w:val="28"/>
          <w:szCs w:val="28"/>
        </w:rPr>
        <w:t>Roman</w:t>
      </w:r>
      <w:proofErr w:type="spellEnd"/>
      <w:r w:rsidRPr="00211C2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211C22">
        <w:rPr>
          <w:rFonts w:ascii="Times New Roman" w:hAnsi="Times New Roman"/>
          <w:sz w:val="28"/>
          <w:szCs w:val="28"/>
        </w:rPr>
        <w:t>,  на стандартных листах бумаги формата А</w:t>
      </w:r>
      <w:proofErr w:type="gramStart"/>
      <w:r w:rsidRPr="00211C22">
        <w:rPr>
          <w:rFonts w:ascii="Times New Roman" w:hAnsi="Times New Roman"/>
          <w:sz w:val="28"/>
          <w:szCs w:val="28"/>
        </w:rPr>
        <w:t>4</w:t>
      </w:r>
      <w:proofErr w:type="gramEnd"/>
      <w:r w:rsidRPr="00211C22">
        <w:rPr>
          <w:rFonts w:ascii="Times New Roman" w:hAnsi="Times New Roman"/>
          <w:sz w:val="28"/>
          <w:szCs w:val="28"/>
        </w:rPr>
        <w:t>. Поля должны иметь следующие параметры: левое и правое - 25 мм, верхнее и нижнее - 20 мм. Номера страниц проставляются посередине нижнего поля.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3.10. Содержательная часть проекта решения может иметь следующие элементы (структурные единицы):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1) преамбулу;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2) главы;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3) пункты;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4) подпункты;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5) абзацы.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3.11. Преамбула (введение) - самостоятельная часть проекта решения, которая определяет его цели и задачи, но не является обязательной. </w:t>
      </w:r>
      <w:r w:rsidRPr="00211C22">
        <w:rPr>
          <w:rFonts w:ascii="Times New Roman" w:hAnsi="Times New Roman"/>
          <w:sz w:val="28"/>
          <w:szCs w:val="28"/>
        </w:rPr>
        <w:lastRenderedPageBreak/>
        <w:t>Преамбула не содержит самостоятельные нормативные предписания, не формулирует предмет регулирования решения и не может иметь абзацы.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3.12. Глава нумеруется арабской цифрой с точкой, при этом слово глава не пишется. Глава имеет наименование, которое печатается полужирным шрифтом и располагается по центру страницы.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3.13. Пункты обозначаются арабской цифрой с точкой.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3.14. Пункты могут подразделяться на подпункты, обозначаемые арабскими цифрами с закрывающей круглой скобкой или строчными буквами русского алфавита с закрывающей круглой скобкой.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3.15. Пункты и подпункты могут подразделяться на абзацы, отсчет которых ведется с первой строки соответственно пункту, подпункту правового акта.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3.16. Структура проекта решения и необходимость включения в него тех или иных структурных единиц текста определяются исходя из объема и содержания акта.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3.17. Нумерация пунктов каждой главы начинается заново.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3.18. Нумерация должна быть выполнена в автоматическом режиме.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4. Воспроизведение положений нормативных правовых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актов и ссылки на нормативные правовые акты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4.1. В случае необходимости в проекте решения могут воспроизводиться отдельные положения из нормативных правовых актов.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4.2. Ссылки в проекте решения на иные нормативные правовые акты и (или) их структурные единицы, а также на структурные единицы содержащего эти ссылки правового акта применяются в случаях </w:t>
      </w:r>
      <w:proofErr w:type="gramStart"/>
      <w:r w:rsidRPr="00211C22">
        <w:rPr>
          <w:rFonts w:ascii="Times New Roman" w:hAnsi="Times New Roman"/>
          <w:sz w:val="28"/>
          <w:szCs w:val="28"/>
        </w:rPr>
        <w:t>необходимости установления взаимной связи положений этих правовых актов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 либо во избежание их повторов.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4.3. В правовых актах может указываться во </w:t>
      </w:r>
      <w:proofErr w:type="gramStart"/>
      <w:r w:rsidRPr="00211C22">
        <w:rPr>
          <w:rFonts w:ascii="Times New Roman" w:hAnsi="Times New Roman"/>
          <w:sz w:val="28"/>
          <w:szCs w:val="28"/>
        </w:rPr>
        <w:t>исполнение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 каких актов, обладающих более высокой юридической силой, они издаются.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4.4. При ссылках на иные нормативные правовые акты указывают: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1) вид акта;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2) дату принятия акта с предшествующим ей словом «от»;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3) номер акта;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4) наименование акта, заключенное в кавычки.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4.5. При ссылках на приложение, утвержденное нормативным правовым актом, указывают полное наименование приложения, на которое ссылаются, с указанием сведений об утверждающем данное приложение нормативном правовом акте.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4.6. При ссылках в проектах решений на Конституцию Российской Федерации, кодексы, уставы и регламенты допускается использование этих наименований, не заключенных в кавычки, без указания иных сведений.</w:t>
      </w:r>
    </w:p>
    <w:p w:rsidR="00727517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4.7. При необходимости дать ссылку не на весь нормативный правовой акт, а только на его структурную единицу, сначала указывается эта структурная единица (начиная </w:t>
      </w:r>
      <w:proofErr w:type="gramStart"/>
      <w:r w:rsidRPr="00211C22">
        <w:rPr>
          <w:rFonts w:ascii="Times New Roman" w:hAnsi="Times New Roman"/>
          <w:sz w:val="28"/>
          <w:szCs w:val="28"/>
        </w:rPr>
        <w:t>с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 наименьшей). Обозначения глав, статей, </w:t>
      </w:r>
      <w:r w:rsidRPr="00211C22">
        <w:rPr>
          <w:rFonts w:ascii="Times New Roman" w:hAnsi="Times New Roman"/>
          <w:sz w:val="28"/>
          <w:szCs w:val="28"/>
        </w:rPr>
        <w:lastRenderedPageBreak/>
        <w:t>пунктов печатаются цифрами, обозначения подпунктов печатаются в кавычках. Обозначения абзацев при ссылках на них указываются словами, например: «в абзаце первом пункта 1».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5. Условия внесения проектов решений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5.1. Необходимым условием внесения проектов решений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11C22">
        <w:rPr>
          <w:rFonts w:ascii="Times New Roman" w:hAnsi="Times New Roman"/>
          <w:sz w:val="28"/>
          <w:szCs w:val="28"/>
        </w:rPr>
        <w:t xml:space="preserve"> в качестве правотворческой инициативы является представление на бумажном и электронном носителях пакета документов, состоящего </w:t>
      </w:r>
      <w:proofErr w:type="gramStart"/>
      <w:r w:rsidRPr="00211C22">
        <w:rPr>
          <w:rFonts w:ascii="Times New Roman" w:hAnsi="Times New Roman"/>
          <w:sz w:val="28"/>
          <w:szCs w:val="28"/>
        </w:rPr>
        <w:t>из</w:t>
      </w:r>
      <w:proofErr w:type="gramEnd"/>
      <w:r w:rsidRPr="00211C22">
        <w:rPr>
          <w:rFonts w:ascii="Times New Roman" w:hAnsi="Times New Roman"/>
          <w:sz w:val="28"/>
          <w:szCs w:val="28"/>
        </w:rPr>
        <w:t>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1) текста проекта решения (</w:t>
      </w:r>
      <w:hyperlink r:id="rId4" w:history="1">
        <w:r w:rsidRPr="00211C22">
          <w:rPr>
            <w:rFonts w:ascii="Times New Roman" w:hAnsi="Times New Roman"/>
            <w:sz w:val="28"/>
            <w:szCs w:val="28"/>
          </w:rPr>
          <w:t>приложение 1</w:t>
        </w:r>
      </w:hyperlink>
      <w:r w:rsidRPr="00211C22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211C22">
        <w:rPr>
          <w:rFonts w:ascii="Times New Roman" w:hAnsi="Times New Roman"/>
          <w:sz w:val="28"/>
          <w:szCs w:val="28"/>
        </w:rPr>
        <w:t xml:space="preserve">2) пояснительной записки к проекту решения, в которой указывается субъект правотворческой инициативы и его разработчик, обоснование необходимости его принятия (издания), характеристика целей (задач) и основных положений, формулируются предложения по подготовке и принятию (изданию) правовых актов муниципального образования, необходимых для реализации решения, проект которого вносится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11C22">
        <w:rPr>
          <w:rFonts w:ascii="Times New Roman" w:hAnsi="Times New Roman"/>
          <w:sz w:val="28"/>
          <w:szCs w:val="28"/>
        </w:rPr>
        <w:t>, приводится перечень правовых актов, требующих признания утратившими силу, изменения, дополнения в связи с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 принятием вносимого проекта решения, а также могут включаться другие сведения (</w:t>
      </w:r>
      <w:hyperlink r:id="rId5" w:history="1">
        <w:r w:rsidRPr="00211C22">
          <w:rPr>
            <w:rFonts w:ascii="Times New Roman" w:hAnsi="Times New Roman"/>
            <w:sz w:val="28"/>
            <w:szCs w:val="28"/>
          </w:rPr>
          <w:t>приложение 2</w:t>
        </w:r>
      </w:hyperlink>
      <w:r w:rsidRPr="00211C22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3) финансово-экономического обоснования проекта решения в случае, когда его реализация потребует дополнительных материальных и иных затрат;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4) заключения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11C22">
        <w:rPr>
          <w:rFonts w:ascii="Times New Roman" w:hAnsi="Times New Roman"/>
          <w:sz w:val="28"/>
          <w:szCs w:val="28"/>
        </w:rPr>
        <w:t xml:space="preserve"> на проект решения, предусматривающий установление, изменение и отмену местных налогов и сборов, осуществление расходов из средств местного бюджета;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5) сопроводительного письма с перечислением прилагаемых документов и с указанием официального представителя (официальных представителей), который (которые) вправе представлять проект на рассмотрение </w:t>
      </w:r>
      <w:r>
        <w:rPr>
          <w:rFonts w:ascii="Times New Roman" w:hAnsi="Times New Roman"/>
          <w:sz w:val="28"/>
          <w:szCs w:val="28"/>
        </w:rPr>
        <w:t>представительным органом</w:t>
      </w:r>
      <w:r w:rsidRPr="00211C22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211C22">
          <w:rPr>
            <w:rFonts w:ascii="Times New Roman" w:hAnsi="Times New Roman"/>
            <w:sz w:val="28"/>
            <w:szCs w:val="28"/>
          </w:rPr>
          <w:t>приложение 3</w:t>
        </w:r>
      </w:hyperlink>
      <w:r w:rsidRPr="00211C22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Субъекты правотворческой инициативы вместе с документами, указанными в настоящем пункте, вправе представлять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11C22">
        <w:rPr>
          <w:rFonts w:ascii="Times New Roman" w:hAnsi="Times New Roman"/>
          <w:sz w:val="28"/>
          <w:szCs w:val="28"/>
        </w:rPr>
        <w:t xml:space="preserve"> вместе с проектом иные документы, обосновывающие необходимость принятия муниципального правового акта в представленной редакции.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5.2. В проект решения включаются положения, устанавливающие сроки и порядок вступления его в силу, а также могут быть включены предложения о приведении в соответствие с принимаемым проектом ранее принятых (изданных) правовых актов.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5.3. Проекты решений,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 xml:space="preserve"> только по инициативе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11C22">
        <w:rPr>
          <w:rFonts w:ascii="Times New Roman" w:hAnsi="Times New Roman"/>
          <w:sz w:val="28"/>
          <w:szCs w:val="28"/>
        </w:rPr>
        <w:t xml:space="preserve"> или при наличии его заключения. Данное заключение представляется в </w:t>
      </w:r>
      <w:r>
        <w:rPr>
          <w:rFonts w:ascii="Times New Roman" w:hAnsi="Times New Roman"/>
          <w:sz w:val="28"/>
          <w:szCs w:val="28"/>
        </w:rPr>
        <w:t xml:space="preserve">представительный орган </w:t>
      </w:r>
      <w:r w:rsidRPr="00211C22">
        <w:rPr>
          <w:rFonts w:ascii="Times New Roman" w:hAnsi="Times New Roman"/>
          <w:sz w:val="28"/>
          <w:szCs w:val="28"/>
        </w:rPr>
        <w:t>в срок не более десяти календарных дней с момента поступления запроса о предоставлении заключения.</w:t>
      </w:r>
    </w:p>
    <w:p w:rsidR="00727517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5.4. Глава 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211C22">
        <w:rPr>
          <w:rFonts w:ascii="Times New Roman" w:hAnsi="Times New Roman"/>
          <w:sz w:val="28"/>
          <w:szCs w:val="28"/>
        </w:rPr>
        <w:t xml:space="preserve"> вправе вносить проекты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11C22">
        <w:rPr>
          <w:rFonts w:ascii="Times New Roman" w:hAnsi="Times New Roman"/>
          <w:sz w:val="28"/>
          <w:szCs w:val="28"/>
        </w:rPr>
        <w:t xml:space="preserve"> для рассмотрения в первоочередном порядке. Такие проекты рассматриваются </w:t>
      </w:r>
      <w:r>
        <w:rPr>
          <w:rFonts w:ascii="Times New Roman" w:hAnsi="Times New Roman"/>
          <w:sz w:val="28"/>
          <w:szCs w:val="28"/>
        </w:rPr>
        <w:t>представительным органом</w:t>
      </w:r>
      <w:r w:rsidRPr="00211C22">
        <w:rPr>
          <w:rFonts w:ascii="Times New Roman" w:hAnsi="Times New Roman"/>
          <w:sz w:val="28"/>
          <w:szCs w:val="28"/>
        </w:rPr>
        <w:t xml:space="preserve"> на его ближайшем заседании.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5.5. Проекты решений, поступившие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11C22">
        <w:rPr>
          <w:rFonts w:ascii="Times New Roman" w:hAnsi="Times New Roman"/>
          <w:sz w:val="28"/>
          <w:szCs w:val="28"/>
        </w:rPr>
        <w:t xml:space="preserve"> от субъектов правотворческой инициативы, направляются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11C22">
        <w:rPr>
          <w:rFonts w:ascii="Times New Roman" w:hAnsi="Times New Roman"/>
          <w:sz w:val="28"/>
          <w:szCs w:val="28"/>
        </w:rPr>
        <w:t xml:space="preserve"> для ознакомления, внесения замечаний, предложений и (или) дачи заключения.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C22">
        <w:rPr>
          <w:rFonts w:ascii="Times New Roman" w:hAnsi="Times New Roman"/>
          <w:sz w:val="28"/>
          <w:szCs w:val="28"/>
        </w:rPr>
        <w:t>Субъекты правотворческой инициативы вправе вносить альтернативные проекты. Альтернативными признаются проекты, имеющие одинаковый предмет правового регулирования и различающиеся по концепции и (или) методом правового регулирования.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211C22">
        <w:rPr>
          <w:rFonts w:ascii="Times New Roman" w:hAnsi="Times New Roman"/>
          <w:sz w:val="28"/>
          <w:szCs w:val="28"/>
        </w:rPr>
        <w:t xml:space="preserve">. Проект, внесенный с нарушением требований настоящего Порядка, рассмотрению не подлежит и </w:t>
      </w:r>
      <w:r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Pr="00211C22">
        <w:rPr>
          <w:rFonts w:ascii="Times New Roman" w:hAnsi="Times New Roman"/>
          <w:sz w:val="28"/>
          <w:szCs w:val="28"/>
        </w:rPr>
        <w:t xml:space="preserve">возвращается внесшему его субъекту правотворческой инициативы для устранения нарушений соответствующих требований, после чего субъект правотворческой инициативы вправе вновь внести проект решения на рассмотрение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>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211C22">
        <w:rPr>
          <w:rFonts w:ascii="Times New Roman" w:hAnsi="Times New Roman"/>
          <w:sz w:val="28"/>
          <w:szCs w:val="28"/>
        </w:rPr>
        <w:t>. Не допускается немотивированное возвращение проектов решений.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211C22">
        <w:rPr>
          <w:rFonts w:ascii="Times New Roman" w:hAnsi="Times New Roman"/>
          <w:sz w:val="28"/>
          <w:szCs w:val="28"/>
        </w:rPr>
        <w:t xml:space="preserve">. Субъект правотворческой инициативы на основании письменного заявления вправе отозвать внесенный им проект решения до принятия его </w:t>
      </w:r>
      <w:r>
        <w:rPr>
          <w:rFonts w:ascii="Times New Roman" w:hAnsi="Times New Roman"/>
          <w:sz w:val="28"/>
          <w:szCs w:val="28"/>
        </w:rPr>
        <w:t>представительным органом</w:t>
      </w:r>
      <w:r w:rsidRPr="00211C22">
        <w:rPr>
          <w:rFonts w:ascii="Times New Roman" w:hAnsi="Times New Roman"/>
          <w:sz w:val="28"/>
          <w:szCs w:val="28"/>
        </w:rPr>
        <w:t xml:space="preserve"> на заседании.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211C22">
        <w:rPr>
          <w:rFonts w:ascii="Times New Roman" w:hAnsi="Times New Roman"/>
          <w:sz w:val="28"/>
          <w:szCs w:val="28"/>
        </w:rPr>
        <w:t xml:space="preserve">. Проекты решений, вносимые на рассмотрение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 xml:space="preserve">, подлежат обязательной правовой и </w:t>
      </w:r>
      <w:proofErr w:type="spellStart"/>
      <w:r w:rsidRPr="00211C2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11C22">
        <w:rPr>
          <w:rFonts w:ascii="Times New Roman" w:hAnsi="Times New Roman"/>
          <w:sz w:val="28"/>
          <w:szCs w:val="28"/>
        </w:rPr>
        <w:t xml:space="preserve"> экспертизе, проводимой </w:t>
      </w: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Pr="00211C22">
        <w:rPr>
          <w:rFonts w:ascii="Times New Roman" w:hAnsi="Times New Roman"/>
          <w:sz w:val="28"/>
          <w:szCs w:val="28"/>
        </w:rPr>
        <w:t>.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6. Сроки внесения проектов решений в </w:t>
      </w:r>
      <w:r>
        <w:rPr>
          <w:rFonts w:ascii="Times New Roman" w:hAnsi="Times New Roman"/>
          <w:sz w:val="28"/>
          <w:szCs w:val="28"/>
        </w:rPr>
        <w:t xml:space="preserve">представительный орган 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6.1. Субъекты правотворческой инициативы вносят проекты решений не </w:t>
      </w:r>
      <w:proofErr w:type="gramStart"/>
      <w:r w:rsidRPr="00211C22">
        <w:rPr>
          <w:rFonts w:ascii="Times New Roman" w:hAnsi="Times New Roman"/>
          <w:sz w:val="28"/>
          <w:szCs w:val="28"/>
        </w:rPr>
        <w:t>позднее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 чем за 14 дней до начала очередного заседания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 xml:space="preserve"> с соблюдением настоящего Порядка.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11C22">
        <w:rPr>
          <w:rFonts w:ascii="Times New Roman" w:hAnsi="Times New Roman"/>
          <w:sz w:val="28"/>
          <w:szCs w:val="28"/>
        </w:rPr>
        <w:t xml:space="preserve"> может принять к рассмотрению проекты решений, внесенные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11C22">
        <w:rPr>
          <w:rFonts w:ascii="Times New Roman" w:hAnsi="Times New Roman"/>
          <w:sz w:val="28"/>
          <w:szCs w:val="28"/>
        </w:rPr>
        <w:t xml:space="preserve"> и депутатами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11C22">
        <w:rPr>
          <w:rFonts w:ascii="Times New Roman" w:hAnsi="Times New Roman"/>
          <w:sz w:val="28"/>
          <w:szCs w:val="28"/>
        </w:rPr>
        <w:t xml:space="preserve"> Совета в порядке необходимости, не менее чем за 5 рабочих дней до начала очередного заседания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>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6.3. Проекты решений, внесенные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11C22">
        <w:rPr>
          <w:rFonts w:ascii="Times New Roman" w:hAnsi="Times New Roman"/>
          <w:sz w:val="28"/>
          <w:szCs w:val="28"/>
        </w:rPr>
        <w:t xml:space="preserve">, рассматриваются </w:t>
      </w:r>
      <w:r>
        <w:rPr>
          <w:rFonts w:ascii="Times New Roman" w:hAnsi="Times New Roman"/>
          <w:sz w:val="28"/>
          <w:szCs w:val="28"/>
        </w:rPr>
        <w:t>представительным органом</w:t>
      </w:r>
      <w:r w:rsidRPr="00211C22">
        <w:rPr>
          <w:rFonts w:ascii="Times New Roman" w:hAnsi="Times New Roman"/>
          <w:sz w:val="28"/>
          <w:szCs w:val="28"/>
        </w:rPr>
        <w:t xml:space="preserve"> по его предложению в первоочередном порядке.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7. Внесение изменений (поправок) в решения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211C22">
        <w:rPr>
          <w:rFonts w:ascii="Times New Roman" w:hAnsi="Times New Roman"/>
          <w:sz w:val="28"/>
          <w:szCs w:val="28"/>
        </w:rPr>
        <w:t xml:space="preserve">Для приведения решений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 xml:space="preserve"> в соответствие с вновь принятыми федеральным законодательством, законодательством субъекта и решениями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 xml:space="preserve">, а также с целью устранения множественности правовых норм, регулирующих одни и те же вопросы, субъектами правотворческой инициативы готовятся предложения о приведении решений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 xml:space="preserve"> в соответствие с вновь принятым законодательством путем внесения в них соответствующих изменений (поправок).</w:t>
      </w:r>
      <w:proofErr w:type="gramEnd"/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lastRenderedPageBreak/>
        <w:t>7.2. Если в процессе рассмотрения проекта решения вносятся изменения в те</w:t>
      </w:r>
      <w:proofErr w:type="gramStart"/>
      <w:r w:rsidRPr="00211C22">
        <w:rPr>
          <w:rFonts w:ascii="Times New Roman" w:hAnsi="Times New Roman"/>
          <w:sz w:val="28"/>
          <w:szCs w:val="28"/>
        </w:rPr>
        <w:t>кст пр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оекта решения, то он вносится на рассмотрение комиссий и заседание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211C22">
        <w:rPr>
          <w:rFonts w:ascii="Times New Roman" w:hAnsi="Times New Roman"/>
          <w:sz w:val="28"/>
          <w:szCs w:val="28"/>
        </w:rPr>
        <w:t xml:space="preserve"> с измененным текстом (частью текста), напечатанным полужирным курсивным шрифтом, а его первоначальный текст (часть текста) приводится после измененного текста в скобках шрифтом 9.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7.3. Внесением изменений считается: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1) замена слов, цифр, предложений;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2) исключение слов, цифр, предложений;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3) новая редакция структурной единицы решения;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4) дополнение структурной единицы решения новыми словами, цифрами или предложениями;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5) дополнение структурными единицами решения.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7.4. При внесении изменений в решение обязательно указываются вид акта, дата подписания акта, его регистрационный номер, наименование, а также решения, вносящие в него изменения, без указания их наименований.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7.5. Независимо от конкретного содержания решения, вносящего изменения или дополнения в основное решение, наименование всегда содержит только слово «изменение» в соответствующем числе.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7.6. При внесении изменений в решение соответствующий текст заключается в кавычки. Вносимые изменения должны излагаться последовательно с указанием конкретной структурной единицы, в которую вносятся изменения.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7.7. При необходимости заменить цифровые обозначения употребляется термин «цифры», а не «числа». В свою очередь, если необходимо заменить слова и цифры, употребляется термин «слова».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7.8. В целях сохранения структуры проекта решения: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1) при дополнении решения новыми структурными единицами необходимо продолжать имеющуюся нумерацию структурных единиц, новые структурные единицы, помещаемые в середине акта, должны обозначаться дополнительно цифрами;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2) дополнение абзацами может производиться только </w:t>
      </w:r>
      <w:proofErr w:type="gramStart"/>
      <w:r w:rsidRPr="00211C22">
        <w:rPr>
          <w:rFonts w:ascii="Times New Roman" w:hAnsi="Times New Roman"/>
          <w:sz w:val="28"/>
          <w:szCs w:val="28"/>
        </w:rPr>
        <w:t>в конец соответствующей</w:t>
      </w:r>
      <w:proofErr w:type="gramEnd"/>
      <w:r w:rsidRPr="00211C22">
        <w:rPr>
          <w:rFonts w:ascii="Times New Roman" w:hAnsi="Times New Roman"/>
          <w:sz w:val="28"/>
          <w:szCs w:val="28"/>
        </w:rPr>
        <w:t xml:space="preserve"> структурной единицы;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3) при необходимости между уже имеющимися абзацами включить новый абзац дается новая редакция той структурной единицы решения, к которой относится абзац;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4) при признании структурной единицы, утратившей силу, пересчет последующих структурных единиц не производится. Утратившая силу структурная единица участвует в подсчете при последующем внесении изменений.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8. Образцы оформления проектов решений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и необходимых для их внесения документов</w:t>
      </w:r>
    </w:p>
    <w:p w:rsidR="00727517" w:rsidRPr="00211C22" w:rsidRDefault="00727517" w:rsidP="007275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lastRenderedPageBreak/>
        <w:t>Перечень образцов оформления проектов решений и необходимых для их внесения документов: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Приложение 1. Проект решения </w:t>
      </w:r>
      <w:r>
        <w:rPr>
          <w:rFonts w:ascii="Times New Roman" w:hAnsi="Times New Roman"/>
          <w:sz w:val="28"/>
          <w:szCs w:val="28"/>
        </w:rPr>
        <w:t>Петрунинского сельского Совета</w:t>
      </w:r>
      <w:r w:rsidRPr="00211C22">
        <w:rPr>
          <w:rFonts w:ascii="Times New Roman" w:hAnsi="Times New Roman"/>
          <w:sz w:val="28"/>
          <w:szCs w:val="28"/>
        </w:rPr>
        <w:t>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>Приложение 2. Пояснительная записка.</w:t>
      </w:r>
    </w:p>
    <w:p w:rsidR="00727517" w:rsidRPr="00211C22" w:rsidRDefault="00727517" w:rsidP="0072751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1C22">
        <w:rPr>
          <w:rFonts w:ascii="Times New Roman" w:hAnsi="Times New Roman"/>
          <w:sz w:val="28"/>
          <w:szCs w:val="28"/>
        </w:rPr>
        <w:t xml:space="preserve">Приложение 3. Сопроводительное письмо о внесении проекта решения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11C22">
        <w:rPr>
          <w:rFonts w:ascii="Times New Roman" w:hAnsi="Times New Roman"/>
          <w:sz w:val="28"/>
          <w:szCs w:val="28"/>
        </w:rPr>
        <w:t>.</w:t>
      </w:r>
    </w:p>
    <w:p w:rsidR="00727517" w:rsidRPr="00211C22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27517" w:rsidRPr="00211C22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27517" w:rsidRDefault="00727517" w:rsidP="0072751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17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517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5F2A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7517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5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4">
    <w:name w:val="Table Grid"/>
    <w:basedOn w:val="a1"/>
    <w:rsid w:val="00727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4F8DB8F7779DC3E7633A4B7F318D7C740C908D88B9F067061633D6DA3F0DC4F3BA4FDFBE989DB980D0Eb1H8N" TargetMode="External"/><Relationship Id="rId5" Type="http://schemas.openxmlformats.org/officeDocument/2006/relationships/hyperlink" Target="consultantplus://offline/ref=53F4F8DB8F7779DC3E7633A4B7F318D7C740C908D88B9F067061633D6DA3F0DC4F3BA4FDFBE989DB980D09b1H8N" TargetMode="External"/><Relationship Id="rId4" Type="http://schemas.openxmlformats.org/officeDocument/2006/relationships/hyperlink" Target="consultantplus://offline/ref=53F4F8DB8F7779DC3E7633A4B7F318D7C740C908D88B9F067061633D6DA3F0DC4F3BA4FDFBE989DB980D0Bb1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2395</Words>
  <Characters>13653</Characters>
  <Application>Microsoft Office Word</Application>
  <DocSecurity>0</DocSecurity>
  <Lines>113</Lines>
  <Paragraphs>32</Paragraphs>
  <ScaleCrop>false</ScaleCrop>
  <Company>Microsoft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2018-09-26T05:55:00Z</dcterms:created>
  <dcterms:modified xsi:type="dcterms:W3CDTF">2018-09-26T05:55:00Z</dcterms:modified>
</cp:coreProperties>
</file>