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2" w:rsidRPr="00961C02" w:rsidRDefault="00122852" w:rsidP="00122852">
      <w:pPr>
        <w:rPr>
          <w:rFonts w:ascii="Times New Roman" w:hAnsi="Times New Roman" w:cs="Times New Roman"/>
          <w:sz w:val="22"/>
          <w:szCs w:val="22"/>
        </w:rPr>
      </w:pPr>
      <w:r>
        <w:rPr>
          <w:sz w:val="2"/>
          <w:szCs w:val="2"/>
        </w:rPr>
        <w:t xml:space="preserve">                                                                   </w:t>
      </w:r>
      <w:r>
        <w:t xml:space="preserve">                                              </w:t>
      </w:r>
    </w:p>
    <w:p w:rsidR="00122852" w:rsidRPr="00961C02" w:rsidRDefault="00122852" w:rsidP="00122852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1C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              ПЕТРУНИНСКИЙ СЕЛЬСКИЙ СОВЕТ</w:t>
      </w:r>
    </w:p>
    <w:p w:rsidR="00122852" w:rsidRPr="00961C02" w:rsidRDefault="00122852" w:rsidP="00122852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1C0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  КАМЫШИНСКОГО МУНИЦИПАЛЬНОГО РАЙОНА</w:t>
      </w:r>
    </w:p>
    <w:p w:rsidR="000403D5" w:rsidRPr="00961C02" w:rsidRDefault="00122852" w:rsidP="00122852">
      <w:pPr>
        <w:pStyle w:val="1"/>
        <w:shd w:val="clear" w:color="auto" w:fill="auto"/>
        <w:tabs>
          <w:tab w:val="left" w:pos="9356"/>
        </w:tabs>
        <w:spacing w:after="341"/>
        <w:ind w:left="-426" w:right="870"/>
        <w:rPr>
          <w:color w:val="000000" w:themeColor="text1"/>
          <w:sz w:val="22"/>
          <w:szCs w:val="22"/>
        </w:rPr>
      </w:pPr>
      <w:r w:rsidRPr="00961C02">
        <w:rPr>
          <w:b/>
          <w:bCs/>
          <w:color w:val="000000" w:themeColor="text1"/>
          <w:sz w:val="22"/>
          <w:szCs w:val="22"/>
        </w:rPr>
        <w:t>ВОЛГОГРАДСКОЙ ОБЛАСТИ</w:t>
      </w:r>
    </w:p>
    <w:p w:rsidR="007A48FD" w:rsidRPr="00961C02" w:rsidRDefault="008256BB" w:rsidP="00122852">
      <w:pPr>
        <w:pStyle w:val="11"/>
        <w:keepNext/>
        <w:keepLines/>
        <w:shd w:val="clear" w:color="auto" w:fill="auto"/>
        <w:tabs>
          <w:tab w:val="left" w:pos="9356"/>
        </w:tabs>
        <w:spacing w:before="0" w:after="347" w:line="270" w:lineRule="exact"/>
        <w:ind w:left="-426" w:right="870"/>
        <w:rPr>
          <w:color w:val="000000" w:themeColor="text1"/>
          <w:sz w:val="22"/>
          <w:szCs w:val="22"/>
        </w:rPr>
      </w:pPr>
      <w:bookmarkStart w:id="0" w:name="bookmark0"/>
      <w:r w:rsidRPr="00961C02">
        <w:rPr>
          <w:color w:val="000000" w:themeColor="text1"/>
          <w:sz w:val="22"/>
          <w:szCs w:val="22"/>
        </w:rPr>
        <w:t xml:space="preserve">РЕШЕНИЕ </w:t>
      </w:r>
      <w:bookmarkEnd w:id="0"/>
    </w:p>
    <w:p w:rsidR="004F37F1" w:rsidRPr="00961C02" w:rsidRDefault="00C304B1" w:rsidP="004F37F1">
      <w:pPr>
        <w:pStyle w:val="11"/>
        <w:keepNext/>
        <w:keepLines/>
        <w:shd w:val="clear" w:color="auto" w:fill="auto"/>
        <w:tabs>
          <w:tab w:val="left" w:pos="9356"/>
        </w:tabs>
        <w:spacing w:before="0" w:after="347" w:line="270" w:lineRule="exact"/>
        <w:ind w:left="-426" w:right="87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7A0255" w:rsidRPr="00961C02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 xml:space="preserve"> 18</w:t>
      </w:r>
      <w:r w:rsidR="007A0255" w:rsidRPr="00961C0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сентября </w:t>
      </w:r>
      <w:r w:rsidR="008256BB" w:rsidRPr="00961C02">
        <w:rPr>
          <w:b w:val="0"/>
          <w:sz w:val="22"/>
          <w:szCs w:val="22"/>
        </w:rPr>
        <w:t>2017 года</w:t>
      </w:r>
      <w:r w:rsidR="004F37F1" w:rsidRPr="00961C02"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</w:t>
      </w:r>
      <w:r w:rsidR="004F37F1" w:rsidRPr="00961C02">
        <w:rPr>
          <w:b w:val="0"/>
          <w:sz w:val="22"/>
          <w:szCs w:val="22"/>
        </w:rPr>
        <w:t xml:space="preserve">  №</w:t>
      </w:r>
      <w:r>
        <w:rPr>
          <w:b w:val="0"/>
          <w:sz w:val="22"/>
          <w:szCs w:val="22"/>
        </w:rPr>
        <w:t xml:space="preserve"> 19</w:t>
      </w:r>
    </w:p>
    <w:p w:rsidR="00122852" w:rsidRPr="00961C02" w:rsidRDefault="007A0255" w:rsidP="00122852">
      <w:pPr>
        <w:pStyle w:val="1"/>
        <w:shd w:val="clear" w:color="auto" w:fill="auto"/>
        <w:tabs>
          <w:tab w:val="left" w:leader="underscore" w:pos="8842"/>
          <w:tab w:val="left" w:pos="9356"/>
          <w:tab w:val="left" w:leader="underscore" w:pos="9667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«</w:t>
      </w:r>
      <w:r w:rsidR="008256BB" w:rsidRPr="00961C02">
        <w:rPr>
          <w:sz w:val="22"/>
          <w:szCs w:val="22"/>
        </w:rPr>
        <w:t xml:space="preserve">О внесении изменений и дополнений в Регламент </w:t>
      </w:r>
      <w:r w:rsidR="00122852" w:rsidRPr="00961C02">
        <w:rPr>
          <w:sz w:val="22"/>
          <w:szCs w:val="22"/>
        </w:rPr>
        <w:t xml:space="preserve">Петрунинского сельского Совета, </w:t>
      </w:r>
      <w:r w:rsidR="008256BB" w:rsidRPr="00961C02">
        <w:rPr>
          <w:sz w:val="22"/>
          <w:szCs w:val="22"/>
        </w:rPr>
        <w:t>утвержденный решением Петрунин</w:t>
      </w:r>
      <w:r w:rsidR="00122852" w:rsidRPr="00961C02">
        <w:rPr>
          <w:sz w:val="22"/>
          <w:szCs w:val="22"/>
        </w:rPr>
        <w:t>ского сельского Совета от 03.10.2011г.</w:t>
      </w:r>
      <w:r w:rsidR="008256BB" w:rsidRPr="00961C02">
        <w:rPr>
          <w:sz w:val="22"/>
          <w:szCs w:val="22"/>
        </w:rPr>
        <w:t xml:space="preserve"> №</w:t>
      </w:r>
      <w:r w:rsidR="00122852" w:rsidRPr="00961C02">
        <w:rPr>
          <w:sz w:val="22"/>
          <w:szCs w:val="22"/>
        </w:rPr>
        <w:t xml:space="preserve"> 30-р </w:t>
      </w:r>
      <w:r w:rsidR="00DC2C82" w:rsidRPr="00961C02">
        <w:rPr>
          <w:sz w:val="22"/>
          <w:szCs w:val="22"/>
        </w:rPr>
        <w:t>(в ред. от 23.01.2012г. № 2-р</w:t>
      </w:r>
      <w:r w:rsidR="00C304B1">
        <w:rPr>
          <w:sz w:val="22"/>
          <w:szCs w:val="22"/>
        </w:rPr>
        <w:t>, от 30.01.2015г. № 4</w:t>
      </w:r>
      <w:r w:rsidR="00DC2C82" w:rsidRPr="00961C02">
        <w:rPr>
          <w:sz w:val="22"/>
          <w:szCs w:val="22"/>
        </w:rPr>
        <w:t xml:space="preserve">) </w:t>
      </w:r>
      <w:r w:rsidR="00122852" w:rsidRPr="00961C02">
        <w:rPr>
          <w:sz w:val="22"/>
          <w:szCs w:val="22"/>
        </w:rPr>
        <w:t>«Об утверждении Регламента Петрунинского сельского Совета»</w:t>
      </w:r>
    </w:p>
    <w:p w:rsidR="007A48FD" w:rsidRPr="00961C02" w:rsidRDefault="008256BB" w:rsidP="00122852">
      <w:pPr>
        <w:pStyle w:val="11"/>
        <w:keepNext/>
        <w:keepLines/>
        <w:shd w:val="clear" w:color="auto" w:fill="auto"/>
        <w:tabs>
          <w:tab w:val="left" w:pos="9356"/>
        </w:tabs>
        <w:spacing w:before="0" w:after="347" w:line="240" w:lineRule="auto"/>
        <w:ind w:right="870"/>
        <w:jc w:val="left"/>
        <w:rPr>
          <w:b w:val="0"/>
          <w:sz w:val="22"/>
          <w:szCs w:val="22"/>
        </w:rPr>
      </w:pPr>
      <w:r w:rsidRPr="00961C02">
        <w:rPr>
          <w:b w:val="0"/>
          <w:sz w:val="22"/>
          <w:szCs w:val="22"/>
        </w:rPr>
        <w:tab/>
      </w:r>
    </w:p>
    <w:p w:rsidR="007A48FD" w:rsidRPr="00961C02" w:rsidRDefault="00122852" w:rsidP="00122852">
      <w:pPr>
        <w:pStyle w:val="1"/>
        <w:shd w:val="clear" w:color="auto" w:fill="auto"/>
        <w:tabs>
          <w:tab w:val="left" w:pos="9356"/>
        </w:tabs>
        <w:spacing w:after="0" w:line="240" w:lineRule="auto"/>
        <w:ind w:left="-426" w:right="870"/>
        <w:jc w:val="both"/>
        <w:rPr>
          <w:rStyle w:val="13pt"/>
          <w:sz w:val="22"/>
          <w:szCs w:val="22"/>
        </w:rPr>
      </w:pPr>
      <w:r w:rsidRPr="00961C02">
        <w:rPr>
          <w:sz w:val="22"/>
          <w:szCs w:val="22"/>
        </w:rPr>
        <w:t xml:space="preserve">               </w:t>
      </w:r>
      <w:r w:rsidR="008256BB" w:rsidRPr="00961C02">
        <w:rPr>
          <w:sz w:val="22"/>
          <w:szCs w:val="22"/>
        </w:rPr>
        <w:t>В соответствии с Федеральным законом от 06.10.2003</w:t>
      </w:r>
      <w:r w:rsidR="004F37F1" w:rsidRPr="00961C02">
        <w:rPr>
          <w:sz w:val="22"/>
          <w:szCs w:val="22"/>
        </w:rPr>
        <w:t>г.</w:t>
      </w:r>
      <w:r w:rsidR="008256BB" w:rsidRPr="00961C02">
        <w:rPr>
          <w:sz w:val="22"/>
          <w:szCs w:val="22"/>
        </w:rPr>
        <w:t xml:space="preserve"> №131-Ф3 «Об общих принципах организации местного самоуправления в Российской Федерации», руководствуясь Уставом Петрунинского сельского поселения, Петрунинский сельский Совет,</w:t>
      </w:r>
      <w:r w:rsidR="008256BB" w:rsidRPr="00961C02">
        <w:rPr>
          <w:rStyle w:val="13pt"/>
          <w:sz w:val="22"/>
          <w:szCs w:val="22"/>
        </w:rPr>
        <w:t xml:space="preserve"> решил:</w:t>
      </w:r>
    </w:p>
    <w:p w:rsidR="004F37F1" w:rsidRPr="00961C02" w:rsidRDefault="004F37F1" w:rsidP="008256BB">
      <w:pPr>
        <w:pStyle w:val="1"/>
        <w:shd w:val="clear" w:color="auto" w:fill="auto"/>
        <w:tabs>
          <w:tab w:val="left" w:pos="9356"/>
        </w:tabs>
        <w:spacing w:after="0"/>
        <w:ind w:left="-426" w:right="870"/>
        <w:jc w:val="both"/>
        <w:rPr>
          <w:sz w:val="22"/>
          <w:szCs w:val="22"/>
        </w:rPr>
      </w:pPr>
    </w:p>
    <w:p w:rsidR="007A48FD" w:rsidRPr="00961C02" w:rsidRDefault="008256BB" w:rsidP="00122852">
      <w:pPr>
        <w:pStyle w:val="1"/>
        <w:shd w:val="clear" w:color="auto" w:fill="auto"/>
        <w:tabs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1. Внести в Регламент Петрунинского сельского Совета,</w:t>
      </w:r>
    </w:p>
    <w:p w:rsidR="007A48FD" w:rsidRPr="00961C02" w:rsidRDefault="008256BB" w:rsidP="00122852">
      <w:pPr>
        <w:pStyle w:val="1"/>
        <w:shd w:val="clear" w:color="auto" w:fill="auto"/>
        <w:tabs>
          <w:tab w:val="left" w:leader="underscore" w:pos="8842"/>
          <w:tab w:val="left" w:pos="9356"/>
          <w:tab w:val="left" w:leader="underscore" w:pos="9667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утвержденный решением Петрун</w:t>
      </w:r>
      <w:r w:rsidR="007A0255" w:rsidRPr="00961C02">
        <w:rPr>
          <w:sz w:val="22"/>
          <w:szCs w:val="22"/>
        </w:rPr>
        <w:t xml:space="preserve">инского сельского Совета от </w:t>
      </w:r>
      <w:r w:rsidR="00DC2C82" w:rsidRPr="00961C02">
        <w:rPr>
          <w:sz w:val="22"/>
          <w:szCs w:val="22"/>
        </w:rPr>
        <w:t>03.10.2011г. № 30-р (</w:t>
      </w:r>
      <w:r w:rsidR="004F37F1" w:rsidRPr="00961C02">
        <w:rPr>
          <w:sz w:val="22"/>
          <w:szCs w:val="22"/>
        </w:rPr>
        <w:t xml:space="preserve">в ред. от </w:t>
      </w:r>
      <w:r w:rsidR="008B244D" w:rsidRPr="00961C02">
        <w:rPr>
          <w:sz w:val="22"/>
          <w:szCs w:val="22"/>
        </w:rPr>
        <w:t>23.01.2012г. № 2-р</w:t>
      </w:r>
      <w:r w:rsidR="00C304B1">
        <w:rPr>
          <w:sz w:val="22"/>
          <w:szCs w:val="22"/>
        </w:rPr>
        <w:t>, от 30.01.2015г. № 4</w:t>
      </w:r>
      <w:r w:rsidR="008B244D" w:rsidRPr="00961C02">
        <w:rPr>
          <w:sz w:val="22"/>
          <w:szCs w:val="22"/>
        </w:rPr>
        <w:t xml:space="preserve">) </w:t>
      </w:r>
      <w:r w:rsidRPr="00961C02">
        <w:rPr>
          <w:sz w:val="22"/>
          <w:szCs w:val="22"/>
        </w:rPr>
        <w:t>«Об утверждении Регламента Петрунинского сельского Совета»,</w:t>
      </w:r>
    </w:p>
    <w:p w:rsidR="007A48FD" w:rsidRPr="00961C02" w:rsidRDefault="008256BB" w:rsidP="00122852">
      <w:pPr>
        <w:pStyle w:val="1"/>
        <w:shd w:val="clear" w:color="auto" w:fill="auto"/>
        <w:tabs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следующие изменения и дополнения:</w:t>
      </w:r>
    </w:p>
    <w:p w:rsidR="004F37F1" w:rsidRPr="00961C02" w:rsidRDefault="008256BB" w:rsidP="00122852">
      <w:pPr>
        <w:pStyle w:val="1"/>
        <w:numPr>
          <w:ilvl w:val="1"/>
          <w:numId w:val="2"/>
        </w:numPr>
        <w:shd w:val="clear" w:color="auto" w:fill="auto"/>
        <w:tabs>
          <w:tab w:val="left" w:pos="9356"/>
        </w:tabs>
        <w:spacing w:after="0" w:line="240" w:lineRule="auto"/>
        <w:ind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 xml:space="preserve">Дополнить Регламент </w:t>
      </w:r>
      <w:r w:rsidR="004F37F1" w:rsidRPr="00961C02">
        <w:rPr>
          <w:sz w:val="22"/>
          <w:szCs w:val="22"/>
        </w:rPr>
        <w:t xml:space="preserve">Петрунинского сельского Совета статьей 4.1. </w:t>
      </w:r>
      <w:r w:rsidRPr="00961C02">
        <w:rPr>
          <w:sz w:val="22"/>
          <w:szCs w:val="22"/>
        </w:rPr>
        <w:t xml:space="preserve">следующего содержания: </w:t>
      </w:r>
    </w:p>
    <w:p w:rsidR="007A48FD" w:rsidRPr="00961C02" w:rsidRDefault="00961C02" w:rsidP="00122852">
      <w:pPr>
        <w:pStyle w:val="1"/>
        <w:shd w:val="clear" w:color="auto" w:fill="auto"/>
        <w:tabs>
          <w:tab w:val="left" w:pos="9356"/>
        </w:tabs>
        <w:spacing w:after="0" w:line="240" w:lineRule="auto"/>
        <w:ind w:left="-284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 xml:space="preserve">- </w:t>
      </w:r>
      <w:r w:rsidR="008256BB" w:rsidRPr="00961C02">
        <w:rPr>
          <w:sz w:val="22"/>
          <w:szCs w:val="22"/>
        </w:rPr>
        <w:t>«Статья 4.1. Порядок избрания депутата Петрунинс</w:t>
      </w:r>
      <w:r w:rsidR="004F37F1" w:rsidRPr="00961C02">
        <w:rPr>
          <w:sz w:val="22"/>
          <w:szCs w:val="22"/>
        </w:rPr>
        <w:t xml:space="preserve">кого сельского Совета из своего состава в </w:t>
      </w:r>
      <w:r w:rsidR="008256BB" w:rsidRPr="00961C02">
        <w:rPr>
          <w:sz w:val="22"/>
          <w:szCs w:val="22"/>
        </w:rPr>
        <w:t>состав Камышинской районной Думы Волгоградской области».</w:t>
      </w:r>
    </w:p>
    <w:p w:rsidR="007A48FD" w:rsidRPr="00961C02" w:rsidRDefault="000403D5" w:rsidP="00122852">
      <w:pPr>
        <w:pStyle w:val="1"/>
        <w:shd w:val="clear" w:color="auto" w:fill="auto"/>
        <w:tabs>
          <w:tab w:val="left" w:pos="1018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1.</w:t>
      </w:r>
      <w:r w:rsidR="008256BB" w:rsidRPr="00961C02">
        <w:rPr>
          <w:sz w:val="22"/>
          <w:szCs w:val="22"/>
        </w:rPr>
        <w:t>Из состава депутатов Петрунинского сельского Совета на срок его полномочий открытым голосованием избирается депутат в состав Камышинской районной Думы Волгоградской области (далее - Кандидат).</w:t>
      </w:r>
    </w:p>
    <w:p w:rsidR="007A48FD" w:rsidRPr="00961C02" w:rsidRDefault="000403D5" w:rsidP="00122852">
      <w:pPr>
        <w:pStyle w:val="1"/>
        <w:shd w:val="clear" w:color="auto" w:fill="auto"/>
        <w:tabs>
          <w:tab w:val="left" w:pos="1028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2.</w:t>
      </w:r>
      <w:r w:rsidR="008256BB" w:rsidRPr="00961C02">
        <w:rPr>
          <w:sz w:val="22"/>
          <w:szCs w:val="22"/>
        </w:rPr>
        <w:t>Кандидатуры могут быть предложены председателем Петрунинского сельского Совета, депутатами, в том числе в порядке самовыдвижения.</w:t>
      </w:r>
    </w:p>
    <w:p w:rsidR="007A48FD" w:rsidRPr="00961C02" w:rsidRDefault="008256BB" w:rsidP="00122852">
      <w:pPr>
        <w:pStyle w:val="1"/>
        <w:shd w:val="clear" w:color="auto" w:fill="auto"/>
        <w:tabs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С момента окончания выдвижения, Петррунинский сельский Совет утверждает список кандидатов для голосования. В список вносятся все выдвинутые кандидатуры, не взявшие самоотвод. Самоотвод принимается без обсуждения.</w:t>
      </w:r>
    </w:p>
    <w:p w:rsidR="007A48FD" w:rsidRPr="00961C02" w:rsidRDefault="000403D5" w:rsidP="00122852">
      <w:pPr>
        <w:pStyle w:val="1"/>
        <w:shd w:val="clear" w:color="auto" w:fill="auto"/>
        <w:tabs>
          <w:tab w:val="left" w:pos="946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3.</w:t>
      </w:r>
      <w:r w:rsidR="008256BB" w:rsidRPr="00961C02">
        <w:rPr>
          <w:sz w:val="22"/>
          <w:szCs w:val="22"/>
        </w:rPr>
        <w:t>Кандидаты обладают правом предвыборного выступления на заседании Петрунинского сельского Совета.</w:t>
      </w:r>
    </w:p>
    <w:p w:rsidR="007A48FD" w:rsidRPr="00961C02" w:rsidRDefault="00961C02" w:rsidP="00122852">
      <w:pPr>
        <w:pStyle w:val="1"/>
        <w:shd w:val="clear" w:color="auto" w:fill="auto"/>
        <w:tabs>
          <w:tab w:val="left" w:pos="9356"/>
        </w:tabs>
        <w:spacing w:after="0" w:line="240" w:lineRule="auto"/>
        <w:ind w:left="-426" w:right="8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256BB" w:rsidRPr="00961C02">
        <w:rPr>
          <w:sz w:val="22"/>
          <w:szCs w:val="22"/>
        </w:rPr>
        <w:t>Очередность выступлений кандидатов определяют сами кандидаты. Время для выступлений и ответов на вопросы устанавливается на заседании Петрунинского сельского Совета.Обсуждение кандидатур проводится на заседании Петрунинского сельского Совета, после завершения выступлений и ответов на вопросы всех кандидатов. В обсуждении каждый депутат имеет право на 2 выступления.</w:t>
      </w:r>
    </w:p>
    <w:p w:rsidR="007A48FD" w:rsidRPr="00961C02" w:rsidRDefault="00961C02" w:rsidP="00122852">
      <w:pPr>
        <w:pStyle w:val="1"/>
        <w:shd w:val="clear" w:color="auto" w:fill="auto"/>
        <w:tabs>
          <w:tab w:val="left" w:pos="879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4</w:t>
      </w:r>
      <w:r w:rsidR="000403D5" w:rsidRPr="00961C02">
        <w:rPr>
          <w:sz w:val="22"/>
          <w:szCs w:val="22"/>
        </w:rPr>
        <w:t>.</w:t>
      </w:r>
      <w:r w:rsidR="008256BB" w:rsidRPr="00961C02">
        <w:rPr>
          <w:sz w:val="22"/>
          <w:szCs w:val="22"/>
        </w:rPr>
        <w:t>Кандидат считается избранным в состав Камышинской районной Думы, если в результате голосования за него проголосовало большинство от числа избранных депутатов.</w:t>
      </w:r>
    </w:p>
    <w:p w:rsidR="007A48FD" w:rsidRPr="00961C02" w:rsidRDefault="00961C02" w:rsidP="00122852">
      <w:pPr>
        <w:pStyle w:val="1"/>
        <w:shd w:val="clear" w:color="auto" w:fill="auto"/>
        <w:tabs>
          <w:tab w:val="left" w:pos="937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403D5" w:rsidRPr="00961C02">
        <w:rPr>
          <w:sz w:val="22"/>
          <w:szCs w:val="22"/>
        </w:rPr>
        <w:t>.</w:t>
      </w:r>
      <w:r w:rsidR="008256BB" w:rsidRPr="00961C02">
        <w:rPr>
          <w:sz w:val="22"/>
          <w:szCs w:val="22"/>
        </w:rPr>
        <w:t>В случае если для голосования были включены фамилии не более двух кандидатов и кандидаты набрали равное количество голосов, проводятся повторные выборы, начиная с выдвижения кандидатов. При этом возможно выдвижение ранее баллотировавшихся кандидатов.</w:t>
      </w:r>
    </w:p>
    <w:p w:rsidR="00961C02" w:rsidRPr="00961C02" w:rsidRDefault="00961C02" w:rsidP="00961C02">
      <w:pPr>
        <w:pStyle w:val="1"/>
        <w:shd w:val="clear" w:color="auto" w:fill="auto"/>
        <w:tabs>
          <w:tab w:val="left" w:pos="903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403D5" w:rsidRPr="00961C02">
        <w:rPr>
          <w:sz w:val="22"/>
          <w:szCs w:val="22"/>
        </w:rPr>
        <w:t>.</w:t>
      </w:r>
      <w:r w:rsidR="008256BB" w:rsidRPr="00961C02">
        <w:rPr>
          <w:sz w:val="22"/>
          <w:szCs w:val="22"/>
        </w:rPr>
        <w:t>Избрание депутата Петрунинского сельского поселения из своего состава в состав Камышинской районной Думы Волгоградской области оформляется решением Петрунинского сельского Совета».</w:t>
      </w:r>
    </w:p>
    <w:p w:rsidR="00961C02" w:rsidRPr="00961C02" w:rsidRDefault="00961C02" w:rsidP="00961C02">
      <w:pPr>
        <w:pStyle w:val="1"/>
        <w:shd w:val="clear" w:color="auto" w:fill="auto"/>
        <w:tabs>
          <w:tab w:val="left" w:pos="903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61C02">
        <w:rPr>
          <w:sz w:val="22"/>
          <w:szCs w:val="22"/>
        </w:rPr>
        <w:t xml:space="preserve">. </w:t>
      </w:r>
      <w:r w:rsidRPr="00961C02">
        <w:rPr>
          <w:bCs/>
          <w:sz w:val="22"/>
          <w:szCs w:val="22"/>
        </w:rPr>
        <w:t xml:space="preserve">Настоящее решение подлежит официальному обнародованию и размещению  в сети Интернет на </w:t>
      </w:r>
      <w:r w:rsidRPr="00961C02">
        <w:rPr>
          <w:sz w:val="22"/>
          <w:szCs w:val="22"/>
        </w:rPr>
        <w:t>официальном сайте администрации Петрунинского сельского поселения:</w:t>
      </w:r>
      <w:r w:rsidRPr="00961C02">
        <w:rPr>
          <w:b/>
          <w:sz w:val="22"/>
          <w:szCs w:val="22"/>
        </w:rPr>
        <w:t xml:space="preserve"> </w:t>
      </w:r>
      <w:hyperlink r:id="rId7" w:history="1">
        <w:r w:rsidRPr="00961C02">
          <w:rPr>
            <w:rStyle w:val="a3"/>
            <w:color w:val="000000"/>
            <w:sz w:val="22"/>
            <w:szCs w:val="22"/>
            <w:u w:val="none"/>
          </w:rPr>
          <w:t>http://petrunino-adm.ru/</w:t>
        </w:r>
      </w:hyperlink>
      <w:r w:rsidRPr="00961C02">
        <w:rPr>
          <w:sz w:val="22"/>
          <w:szCs w:val="22"/>
        </w:rPr>
        <w:t>.</w:t>
      </w:r>
    </w:p>
    <w:p w:rsidR="00961C02" w:rsidRPr="00961C02" w:rsidRDefault="00961C02" w:rsidP="00961C02">
      <w:pPr>
        <w:pStyle w:val="1"/>
        <w:shd w:val="clear" w:color="auto" w:fill="auto"/>
        <w:tabs>
          <w:tab w:val="left" w:pos="903"/>
          <w:tab w:val="left" w:pos="9356"/>
        </w:tabs>
        <w:spacing w:after="0" w:line="240" w:lineRule="auto"/>
        <w:ind w:left="-426" w:right="870"/>
        <w:jc w:val="both"/>
        <w:rPr>
          <w:sz w:val="22"/>
          <w:szCs w:val="22"/>
        </w:rPr>
      </w:pPr>
      <w:r w:rsidRPr="00961C02">
        <w:rPr>
          <w:sz w:val="22"/>
          <w:szCs w:val="22"/>
        </w:rPr>
        <w:t>3.В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 направить копию настоящего решения вместе со Справкой об источнике и о дате официального обнародования в государственно-правовое управление аппарата Губернатора Волгоградской области в электронном виде, заверенные электронно-цифровой подписью, в течение 30 дней со дня принятия, для включения в Регистр муниципальных нормативных правовых актов Волгоградской области.</w:t>
      </w:r>
    </w:p>
    <w:p w:rsidR="004F37F1" w:rsidRPr="00961C02" w:rsidRDefault="004F37F1" w:rsidP="00122852">
      <w:pPr>
        <w:pStyle w:val="1"/>
        <w:shd w:val="clear" w:color="auto" w:fill="auto"/>
        <w:tabs>
          <w:tab w:val="left" w:pos="9356"/>
        </w:tabs>
        <w:spacing w:after="236" w:line="240" w:lineRule="auto"/>
        <w:ind w:left="-426" w:right="870"/>
        <w:jc w:val="left"/>
        <w:rPr>
          <w:sz w:val="22"/>
          <w:szCs w:val="22"/>
        </w:rPr>
      </w:pPr>
    </w:p>
    <w:p w:rsidR="008256BB" w:rsidRPr="00961C02" w:rsidRDefault="008256BB" w:rsidP="00122852">
      <w:pPr>
        <w:pStyle w:val="1"/>
        <w:shd w:val="clear" w:color="auto" w:fill="auto"/>
        <w:tabs>
          <w:tab w:val="left" w:pos="9356"/>
        </w:tabs>
        <w:spacing w:after="0" w:line="240" w:lineRule="auto"/>
        <w:ind w:left="-426" w:right="870"/>
        <w:jc w:val="left"/>
        <w:rPr>
          <w:sz w:val="22"/>
          <w:szCs w:val="22"/>
        </w:rPr>
      </w:pPr>
      <w:r w:rsidRPr="00961C02">
        <w:rPr>
          <w:sz w:val="22"/>
          <w:szCs w:val="22"/>
        </w:rPr>
        <w:t>Глава Петрунинского</w:t>
      </w:r>
    </w:p>
    <w:p w:rsidR="007A48FD" w:rsidRPr="00961C02" w:rsidRDefault="008256BB" w:rsidP="00122852">
      <w:pPr>
        <w:pStyle w:val="1"/>
        <w:shd w:val="clear" w:color="auto" w:fill="auto"/>
        <w:tabs>
          <w:tab w:val="left" w:pos="6870"/>
        </w:tabs>
        <w:spacing w:after="0" w:line="240" w:lineRule="auto"/>
        <w:ind w:left="-426" w:right="870"/>
        <w:jc w:val="left"/>
        <w:rPr>
          <w:sz w:val="22"/>
          <w:szCs w:val="22"/>
        </w:rPr>
      </w:pPr>
      <w:r w:rsidRPr="00961C02">
        <w:rPr>
          <w:sz w:val="22"/>
          <w:szCs w:val="22"/>
        </w:rPr>
        <w:t>сельского поселения</w:t>
      </w:r>
      <w:r w:rsidRPr="00961C02">
        <w:rPr>
          <w:sz w:val="22"/>
          <w:szCs w:val="22"/>
        </w:rPr>
        <w:tab/>
        <w:t xml:space="preserve">             </w:t>
      </w:r>
      <w:r w:rsidR="00961C02">
        <w:rPr>
          <w:sz w:val="22"/>
          <w:szCs w:val="22"/>
        </w:rPr>
        <w:t xml:space="preserve">      </w:t>
      </w:r>
      <w:r w:rsidRPr="00961C02">
        <w:rPr>
          <w:sz w:val="22"/>
          <w:szCs w:val="22"/>
        </w:rPr>
        <w:t>А.И. Ламтев</w:t>
      </w:r>
    </w:p>
    <w:p w:rsidR="000403D5" w:rsidRPr="00961C02" w:rsidRDefault="000403D5" w:rsidP="008256BB">
      <w:pPr>
        <w:pStyle w:val="1"/>
        <w:shd w:val="clear" w:color="auto" w:fill="auto"/>
        <w:tabs>
          <w:tab w:val="left" w:pos="6870"/>
        </w:tabs>
        <w:spacing w:after="0" w:line="326" w:lineRule="exact"/>
        <w:ind w:left="-426" w:right="870"/>
        <w:jc w:val="left"/>
        <w:rPr>
          <w:sz w:val="22"/>
          <w:szCs w:val="22"/>
        </w:rPr>
      </w:pPr>
    </w:p>
    <w:p w:rsidR="000403D5" w:rsidRPr="008256BB" w:rsidRDefault="000403D5" w:rsidP="008256BB">
      <w:pPr>
        <w:pStyle w:val="1"/>
        <w:shd w:val="clear" w:color="auto" w:fill="auto"/>
        <w:tabs>
          <w:tab w:val="left" w:pos="6870"/>
        </w:tabs>
        <w:spacing w:after="0" w:line="326" w:lineRule="exact"/>
        <w:ind w:left="-426" w:right="870"/>
        <w:jc w:val="left"/>
      </w:pPr>
    </w:p>
    <w:sectPr w:rsidR="000403D5" w:rsidRPr="008256BB" w:rsidSect="00122852">
      <w:type w:val="continuous"/>
      <w:pgSz w:w="11905" w:h="16837"/>
      <w:pgMar w:top="567" w:right="261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4E" w:rsidRDefault="0045764E">
      <w:r>
        <w:separator/>
      </w:r>
    </w:p>
  </w:endnote>
  <w:endnote w:type="continuationSeparator" w:id="1">
    <w:p w:rsidR="0045764E" w:rsidRDefault="0045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4E" w:rsidRDefault="0045764E"/>
  </w:footnote>
  <w:footnote w:type="continuationSeparator" w:id="1">
    <w:p w:rsidR="0045764E" w:rsidRDefault="004576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617"/>
    <w:multiLevelType w:val="multilevel"/>
    <w:tmpl w:val="9E3E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D2730"/>
    <w:multiLevelType w:val="multilevel"/>
    <w:tmpl w:val="0EBE03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48FD"/>
    <w:rsid w:val="000403D5"/>
    <w:rsid w:val="00071D12"/>
    <w:rsid w:val="00122852"/>
    <w:rsid w:val="001C6910"/>
    <w:rsid w:val="0031653E"/>
    <w:rsid w:val="003449CD"/>
    <w:rsid w:val="0045764E"/>
    <w:rsid w:val="00462727"/>
    <w:rsid w:val="00465893"/>
    <w:rsid w:val="0048011D"/>
    <w:rsid w:val="00497969"/>
    <w:rsid w:val="004F37F1"/>
    <w:rsid w:val="006C6E52"/>
    <w:rsid w:val="007A0255"/>
    <w:rsid w:val="007A48FD"/>
    <w:rsid w:val="008256BB"/>
    <w:rsid w:val="008B244D"/>
    <w:rsid w:val="00961C02"/>
    <w:rsid w:val="00C02E13"/>
    <w:rsid w:val="00C13449"/>
    <w:rsid w:val="00C304B1"/>
    <w:rsid w:val="00CA7C22"/>
    <w:rsid w:val="00CB346C"/>
    <w:rsid w:val="00D44B14"/>
    <w:rsid w:val="00D44E53"/>
    <w:rsid w:val="00DC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8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89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4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465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sid w:val="00465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46589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4658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65893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A0255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255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03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03D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403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03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unino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18</cp:revision>
  <cp:lastPrinted>2017-09-18T08:32:00Z</cp:lastPrinted>
  <dcterms:created xsi:type="dcterms:W3CDTF">2017-09-18T06:47:00Z</dcterms:created>
  <dcterms:modified xsi:type="dcterms:W3CDTF">2017-09-18T08:34:00Z</dcterms:modified>
</cp:coreProperties>
</file>